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1CFB7" w14:textId="76D618F5" w:rsidR="00764747" w:rsidRPr="00F601EB" w:rsidRDefault="00B76CC9" w:rsidP="005A3AF6">
      <w:pPr>
        <w:spacing w:after="120"/>
        <w:rPr>
          <w:bCs/>
          <w:color w:val="000000"/>
          <w:szCs w:val="24"/>
        </w:rPr>
      </w:pPr>
      <w:r w:rsidRPr="00F601EB">
        <w:rPr>
          <w:color w:val="000000"/>
          <w:szCs w:val="24"/>
        </w:rPr>
        <w:t>Date: 04.12.2020</w:t>
      </w:r>
    </w:p>
    <w:p w14:paraId="41A8ED50" w14:textId="77777777" w:rsidR="00F601EB" w:rsidRDefault="005B3F83" w:rsidP="00D03419">
      <w:pPr>
        <w:tabs>
          <w:tab w:val="left" w:pos="142"/>
        </w:tabs>
        <w:spacing w:after="120" w:line="360" w:lineRule="auto"/>
        <w:jc w:val="center"/>
        <w:rPr>
          <w:caps/>
          <w:szCs w:val="24"/>
        </w:rPr>
      </w:pPr>
      <w:r>
        <w:rPr>
          <w:caps/>
          <w:noProof/>
          <w:szCs w:val="24"/>
          <w:lang w:val="tr-TR"/>
        </w:rPr>
        <w:drawing>
          <wp:inline distT="0" distB="0" distL="0" distR="0" wp14:anchorId="05B84608" wp14:editId="168CA17A">
            <wp:extent cx="3074275" cy="2569779"/>
            <wp:effectExtent l="0" t="0" r="0" b="2540"/>
            <wp:docPr id="2" name="Resim 2"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346" cy="2572346"/>
                    </a:xfrm>
                    <a:prstGeom prst="rect">
                      <a:avLst/>
                    </a:prstGeom>
                    <a:noFill/>
                    <a:ln>
                      <a:noFill/>
                    </a:ln>
                  </pic:spPr>
                </pic:pic>
              </a:graphicData>
            </a:graphic>
          </wp:inline>
        </w:drawing>
      </w:r>
    </w:p>
    <w:p w14:paraId="58FA0312" w14:textId="77777777" w:rsidR="00F601EB" w:rsidRDefault="005C06D5" w:rsidP="00F601EB">
      <w:pPr>
        <w:spacing w:after="120" w:line="276" w:lineRule="auto"/>
        <w:jc w:val="center"/>
        <w:rPr>
          <w:caps/>
          <w:szCs w:val="24"/>
        </w:rPr>
      </w:pPr>
      <w:r w:rsidRPr="00F601EB">
        <w:rPr>
          <w:caps/>
          <w:szCs w:val="24"/>
        </w:rPr>
        <w:t>BEING A PERSON WITH DISABILITIES:</w:t>
      </w:r>
    </w:p>
    <w:p w14:paraId="57780F50" w14:textId="0A54BE35" w:rsidR="0025645D" w:rsidRPr="00F601EB" w:rsidRDefault="005C06D5" w:rsidP="00F601EB">
      <w:pPr>
        <w:spacing w:after="120" w:line="276" w:lineRule="auto"/>
        <w:jc w:val="center"/>
        <w:rPr>
          <w:szCs w:val="24"/>
        </w:rPr>
      </w:pPr>
      <w:r w:rsidRPr="00F601EB">
        <w:rPr>
          <w:caps/>
          <w:szCs w:val="24"/>
        </w:rPr>
        <w:t xml:space="preserve"> A TRIAL THAT LEAD</w:t>
      </w:r>
      <w:r w:rsidR="00950DE8" w:rsidRPr="00F601EB">
        <w:rPr>
          <w:caps/>
          <w:szCs w:val="24"/>
        </w:rPr>
        <w:t>S</w:t>
      </w:r>
      <w:r w:rsidRPr="00F601EB">
        <w:rPr>
          <w:caps/>
          <w:szCs w:val="24"/>
        </w:rPr>
        <w:t xml:space="preserve"> TO HEAVEN</w:t>
      </w:r>
    </w:p>
    <w:p w14:paraId="33F05165" w14:textId="77777777" w:rsidR="0025645D" w:rsidRPr="00F601EB" w:rsidRDefault="0025645D" w:rsidP="00F601EB">
      <w:pPr>
        <w:spacing w:before="120" w:line="360" w:lineRule="auto"/>
        <w:ind w:firstLine="510"/>
        <w:jc w:val="both"/>
        <w:rPr>
          <w:szCs w:val="24"/>
        </w:rPr>
      </w:pPr>
      <w:r w:rsidRPr="00F601EB">
        <w:rPr>
          <w:szCs w:val="24"/>
        </w:rPr>
        <w:t>Honorable Muslims!</w:t>
      </w:r>
    </w:p>
    <w:p w14:paraId="256F67A9" w14:textId="04487337" w:rsidR="00C66964" w:rsidRPr="00F601EB" w:rsidRDefault="0025645D" w:rsidP="00F601EB">
      <w:pPr>
        <w:pStyle w:val="Gvde"/>
        <w:spacing w:after="120" w:line="360" w:lineRule="auto"/>
        <w:ind w:firstLine="510"/>
        <w:jc w:val="both"/>
        <w:rPr>
          <w:rFonts w:ascii="Times New Roman" w:hAnsi="Times New Roman" w:cs="Times New Roman"/>
          <w:color w:val="auto"/>
          <w:shd w:val="clear" w:color="auto" w:fill="FFFFFF"/>
        </w:rPr>
      </w:pPr>
      <w:r w:rsidRPr="00F601EB">
        <w:rPr>
          <w:rFonts w:ascii="Times New Roman" w:hAnsi="Times New Roman" w:cs="Times New Roman"/>
          <w:color w:val="auto"/>
          <w:shd w:val="clear" w:color="auto" w:fill="FFFFFF"/>
        </w:rPr>
        <w:t>The Almighty Allah (</w:t>
      </w:r>
      <w:proofErr w:type="spellStart"/>
      <w:r w:rsidRPr="00F601EB">
        <w:rPr>
          <w:rFonts w:ascii="Times New Roman" w:hAnsi="Times New Roman" w:cs="Times New Roman"/>
          <w:color w:val="auto"/>
          <w:shd w:val="clear" w:color="auto" w:fill="FFFFFF"/>
        </w:rPr>
        <w:t>swt</w:t>
      </w:r>
      <w:proofErr w:type="spellEnd"/>
      <w:r w:rsidRPr="00F601EB">
        <w:rPr>
          <w:rFonts w:ascii="Times New Roman" w:hAnsi="Times New Roman" w:cs="Times New Roman"/>
          <w:color w:val="auto"/>
          <w:shd w:val="clear" w:color="auto" w:fill="FFFFFF"/>
        </w:rPr>
        <w:t xml:space="preserve">) states in the verse I have recited as follows: </w:t>
      </w:r>
      <w:r w:rsidR="00950DE8" w:rsidRPr="00F601EB">
        <w:rPr>
          <w:rFonts w:ascii="Times New Roman" w:hAnsi="Times New Roman" w:cs="Times New Roman"/>
          <w:b/>
          <w:bCs/>
          <w:color w:val="auto"/>
          <w:shd w:val="clear" w:color="auto" w:fill="FFFFFF"/>
        </w:rPr>
        <w:t>“</w:t>
      </w:r>
      <w:r w:rsidRPr="00F601EB">
        <w:rPr>
          <w:rFonts w:ascii="Times New Roman" w:hAnsi="Times New Roman" w:cs="Times New Roman"/>
          <w:b/>
          <w:bCs/>
          <w:color w:val="auto"/>
          <w:shd w:val="clear" w:color="auto" w:fill="FFFFFF"/>
        </w:rPr>
        <w:t>Indeed, the most noble of you in the sight of Allah is the most righteous of you.</w:t>
      </w:r>
      <w:r w:rsidR="00950DE8" w:rsidRPr="00F601EB">
        <w:rPr>
          <w:rFonts w:ascii="Times New Roman" w:hAnsi="Times New Roman" w:cs="Times New Roman"/>
          <w:b/>
          <w:bCs/>
          <w:color w:val="auto"/>
          <w:shd w:val="clear" w:color="auto" w:fill="FFFFFF"/>
        </w:rPr>
        <w:t>”</w:t>
      </w:r>
      <w:r w:rsidR="00C827EA" w:rsidRPr="00F601EB">
        <w:rPr>
          <w:rStyle w:val="SonnotBavurusu"/>
          <w:rFonts w:ascii="Times New Roman" w:hAnsi="Times New Roman"/>
          <w:b/>
          <w:color w:val="auto"/>
          <w:shd w:val="clear" w:color="auto" w:fill="FFFFFF"/>
        </w:rPr>
        <w:endnoteReference w:id="1"/>
      </w:r>
    </w:p>
    <w:p w14:paraId="3DE87B50" w14:textId="57FB8856" w:rsidR="00C66964" w:rsidRPr="00F601EB" w:rsidRDefault="0025645D" w:rsidP="00F601EB">
      <w:pPr>
        <w:spacing w:before="120" w:after="120" w:line="360" w:lineRule="auto"/>
        <w:ind w:firstLine="510"/>
        <w:jc w:val="both"/>
        <w:rPr>
          <w:szCs w:val="24"/>
          <w:shd w:val="clear" w:color="auto" w:fill="FFFFFF"/>
        </w:rPr>
      </w:pPr>
      <w:r w:rsidRPr="00F601EB">
        <w:rPr>
          <w:b w:val="0"/>
          <w:szCs w:val="24"/>
          <w:shd w:val="clear" w:color="auto" w:fill="FFFFFF"/>
        </w:rPr>
        <w:t>In the hadith I have read, Prophet Muhammad (saw) says</w:t>
      </w:r>
      <w:r w:rsidR="00950DE8" w:rsidRPr="00F601EB">
        <w:rPr>
          <w:b w:val="0"/>
          <w:szCs w:val="24"/>
          <w:shd w:val="clear" w:color="auto" w:fill="FFFFFF"/>
        </w:rPr>
        <w:t>:</w:t>
      </w:r>
      <w:r w:rsidRPr="00F601EB">
        <w:rPr>
          <w:b w:val="0"/>
          <w:szCs w:val="24"/>
          <w:shd w:val="clear" w:color="auto" w:fill="FFFFFF"/>
        </w:rPr>
        <w:t xml:space="preserve"> </w:t>
      </w:r>
      <w:r w:rsidR="00950DE8" w:rsidRPr="00F601EB">
        <w:rPr>
          <w:szCs w:val="24"/>
          <w:shd w:val="clear" w:color="auto" w:fill="FFFFFF"/>
        </w:rPr>
        <w:t>“</w:t>
      </w:r>
      <w:r w:rsidRPr="00F601EB">
        <w:rPr>
          <w:szCs w:val="24"/>
          <w:shd w:val="clear" w:color="auto" w:fill="FFFFFF"/>
        </w:rPr>
        <w:t>Allah does not look at your outward appearance and your wealth but He (</w:t>
      </w:r>
      <w:proofErr w:type="spellStart"/>
      <w:r w:rsidRPr="00F601EB">
        <w:rPr>
          <w:szCs w:val="24"/>
          <w:shd w:val="clear" w:color="auto" w:fill="FFFFFF"/>
        </w:rPr>
        <w:t>swt</w:t>
      </w:r>
      <w:proofErr w:type="spellEnd"/>
      <w:r w:rsidRPr="00F601EB">
        <w:rPr>
          <w:szCs w:val="24"/>
          <w:shd w:val="clear" w:color="auto" w:fill="FFFFFF"/>
        </w:rPr>
        <w:t>) looks only at your hearts and your deeds.</w:t>
      </w:r>
      <w:r w:rsidR="00950DE8" w:rsidRPr="00F601EB">
        <w:rPr>
          <w:szCs w:val="24"/>
          <w:shd w:val="clear" w:color="auto" w:fill="FFFFFF"/>
        </w:rPr>
        <w:t>”</w:t>
      </w:r>
      <w:r w:rsidR="00C66964" w:rsidRPr="00F601EB">
        <w:rPr>
          <w:rStyle w:val="SonnotBavurusu"/>
          <w:szCs w:val="24"/>
          <w:shd w:val="clear" w:color="auto" w:fill="FFFFFF"/>
        </w:rPr>
        <w:endnoteReference w:id="2"/>
      </w:r>
    </w:p>
    <w:p w14:paraId="1ACF7964" w14:textId="77777777" w:rsidR="0025645D" w:rsidRPr="00F601EB" w:rsidRDefault="0025645D" w:rsidP="00F601EB">
      <w:pPr>
        <w:spacing w:before="120" w:line="360" w:lineRule="auto"/>
        <w:ind w:firstLine="510"/>
        <w:jc w:val="both"/>
        <w:rPr>
          <w:szCs w:val="24"/>
        </w:rPr>
      </w:pPr>
      <w:r w:rsidRPr="00F601EB">
        <w:rPr>
          <w:szCs w:val="24"/>
          <w:shd w:val="clear" w:color="auto" w:fill="FFFFFF"/>
        </w:rPr>
        <w:t>Dear Believers!</w:t>
      </w:r>
    </w:p>
    <w:p w14:paraId="2470B630" w14:textId="5DEC3297" w:rsidR="0025645D" w:rsidRPr="00F601EB" w:rsidRDefault="0025645D" w:rsidP="00F601EB">
      <w:pPr>
        <w:spacing w:after="120" w:line="360" w:lineRule="auto"/>
        <w:ind w:firstLine="510"/>
        <w:jc w:val="both"/>
        <w:rPr>
          <w:szCs w:val="24"/>
        </w:rPr>
      </w:pPr>
      <w:r w:rsidRPr="00F601EB">
        <w:rPr>
          <w:b w:val="0"/>
          <w:szCs w:val="24"/>
          <w:shd w:val="clear" w:color="auto" w:fill="FFFFFF"/>
        </w:rPr>
        <w:t xml:space="preserve">What makes the human notable in the sight of our Lord Almighty is not fame, might, beauty, health, or wealth. Humans as the most honorable of all creation are already valuable before Allah and the way to increase this value is possible only through faith, worship, good deeds and good morals. Therefore, health conditions and disabilities, present at birth or developed later, are a reality of life and cannot be referred to as an imperfection of people. Quite the opposite, they are means of trial and tribulation that lead to </w:t>
      </w:r>
      <w:r w:rsidRPr="00F601EB">
        <w:rPr>
          <w:b w:val="0"/>
          <w:szCs w:val="24"/>
          <w:shd w:val="clear" w:color="auto" w:fill="FFFFFF"/>
        </w:rPr>
        <w:lastRenderedPageBreak/>
        <w:t>heaven in the end with patience, perseverance and endeavor.</w:t>
      </w:r>
    </w:p>
    <w:p w14:paraId="130A2682" w14:textId="5710BC29" w:rsidR="0025645D" w:rsidRPr="00F601EB" w:rsidRDefault="0025645D" w:rsidP="00F601EB">
      <w:pPr>
        <w:spacing w:before="120" w:line="360" w:lineRule="auto"/>
        <w:ind w:firstLine="510"/>
        <w:jc w:val="both"/>
        <w:rPr>
          <w:szCs w:val="24"/>
        </w:rPr>
      </w:pPr>
      <w:r w:rsidRPr="00F601EB">
        <w:rPr>
          <w:szCs w:val="24"/>
          <w:shd w:val="clear" w:color="auto" w:fill="FFFFFF"/>
        </w:rPr>
        <w:t>Dear Believers!</w:t>
      </w:r>
      <w:r w:rsidR="00F601EB" w:rsidRPr="00F601EB">
        <w:rPr>
          <w:szCs w:val="24"/>
          <w:shd w:val="clear" w:color="auto" w:fill="FFFFFF"/>
        </w:rPr>
        <w:t xml:space="preserve"> </w:t>
      </w:r>
    </w:p>
    <w:p w14:paraId="0773FF41" w14:textId="77777777" w:rsidR="0025645D" w:rsidRPr="00F601EB" w:rsidRDefault="0025645D" w:rsidP="00F601EB">
      <w:pPr>
        <w:spacing w:after="120" w:line="360" w:lineRule="auto"/>
        <w:ind w:firstLine="510"/>
        <w:jc w:val="both"/>
        <w:rPr>
          <w:b w:val="0"/>
          <w:bCs/>
          <w:szCs w:val="24"/>
        </w:rPr>
      </w:pPr>
      <w:r w:rsidRPr="00F601EB">
        <w:rPr>
          <w:b w:val="0"/>
          <w:szCs w:val="24"/>
        </w:rPr>
        <w:t>It is a commandment of Allah (</w:t>
      </w:r>
      <w:proofErr w:type="spellStart"/>
      <w:r w:rsidRPr="00F601EB">
        <w:rPr>
          <w:b w:val="0"/>
          <w:szCs w:val="24"/>
        </w:rPr>
        <w:t>swt</w:t>
      </w:r>
      <w:proofErr w:type="spellEnd"/>
      <w:r w:rsidRPr="00F601EB">
        <w:rPr>
          <w:b w:val="0"/>
          <w:szCs w:val="24"/>
        </w:rPr>
        <w:t xml:space="preserve">) and a </w:t>
      </w:r>
      <w:proofErr w:type="spellStart"/>
      <w:proofErr w:type="gramStart"/>
      <w:r w:rsidRPr="00F601EB">
        <w:rPr>
          <w:b w:val="0"/>
          <w:szCs w:val="24"/>
        </w:rPr>
        <w:t>sunnah</w:t>
      </w:r>
      <w:proofErr w:type="spellEnd"/>
      <w:proofErr w:type="gramEnd"/>
      <w:r w:rsidRPr="00F601EB">
        <w:rPr>
          <w:b w:val="0"/>
          <w:szCs w:val="24"/>
        </w:rPr>
        <w:t xml:space="preserve"> of our Prophet (saw) to protect our health and seek treatment when needed. The pandemic facing us today reminds us one more time of this responsibility. Each and every one of us is responsible for observing the measures and protecting ourselves and our nation from the pandemic. But if w</w:t>
      </w:r>
      <w:bookmarkStart w:id="0" w:name="_GoBack"/>
      <w:bookmarkEnd w:id="0"/>
      <w:r w:rsidRPr="00F601EB">
        <w:rPr>
          <w:b w:val="0"/>
          <w:szCs w:val="24"/>
        </w:rPr>
        <w:t>e contact the disease decreed by Allah despite all our efforts, then we need to get treatment, remain spiritually firm and be patient.</w:t>
      </w:r>
    </w:p>
    <w:p w14:paraId="081412AB" w14:textId="77777777" w:rsidR="0025645D" w:rsidRPr="00F601EB" w:rsidRDefault="0025645D" w:rsidP="00F601EB">
      <w:pPr>
        <w:spacing w:before="120" w:line="360" w:lineRule="auto"/>
        <w:ind w:firstLine="510"/>
        <w:jc w:val="both"/>
        <w:rPr>
          <w:szCs w:val="24"/>
        </w:rPr>
      </w:pPr>
      <w:r w:rsidRPr="00F601EB">
        <w:rPr>
          <w:szCs w:val="24"/>
        </w:rPr>
        <w:t>Dear Brothers and Sisters!</w:t>
      </w:r>
    </w:p>
    <w:p w14:paraId="051CEA7D" w14:textId="385C12E8" w:rsidR="005F0E8F" w:rsidRPr="00F601EB" w:rsidRDefault="0025645D" w:rsidP="00F601EB">
      <w:pPr>
        <w:spacing w:line="360" w:lineRule="auto"/>
        <w:ind w:firstLine="510"/>
        <w:jc w:val="both"/>
        <w:rPr>
          <w:b w:val="0"/>
          <w:szCs w:val="24"/>
        </w:rPr>
      </w:pPr>
      <w:r w:rsidRPr="00F601EB">
        <w:rPr>
          <w:b w:val="0"/>
          <w:szCs w:val="24"/>
        </w:rPr>
        <w:t>Like all blessings in our possession, all hardships on our way are means for us to earn Allah</w:t>
      </w:r>
      <w:r w:rsidR="00950DE8" w:rsidRPr="00F601EB">
        <w:rPr>
          <w:b w:val="0"/>
          <w:szCs w:val="24"/>
        </w:rPr>
        <w:t>’</w:t>
      </w:r>
      <w:r w:rsidRPr="00F601EB">
        <w:rPr>
          <w:b w:val="0"/>
          <w:szCs w:val="24"/>
        </w:rPr>
        <w:t>s (</w:t>
      </w:r>
      <w:proofErr w:type="spellStart"/>
      <w:r w:rsidRPr="00F601EB">
        <w:rPr>
          <w:b w:val="0"/>
          <w:szCs w:val="24"/>
        </w:rPr>
        <w:t>swt</w:t>
      </w:r>
      <w:proofErr w:type="spellEnd"/>
      <w:r w:rsidRPr="00F601EB">
        <w:rPr>
          <w:b w:val="0"/>
          <w:szCs w:val="24"/>
        </w:rPr>
        <w:t>) appreciation. Let us not forget that every person</w:t>
      </w:r>
      <w:r w:rsidR="00950DE8" w:rsidRPr="00F601EB">
        <w:rPr>
          <w:b w:val="0"/>
          <w:szCs w:val="24"/>
        </w:rPr>
        <w:t>’</w:t>
      </w:r>
      <w:r w:rsidRPr="00F601EB">
        <w:rPr>
          <w:b w:val="0"/>
          <w:szCs w:val="24"/>
        </w:rPr>
        <w:t>s responsibility is only to the extent he or she is able. It is a duty upon all of us to support our ill brothers/sisters and their families and have them feel, through our prayers and aids, that they are not alone and helpless. In the same way, it is a duty upon all of us to instill hope in our brothers/sisters with disabilities through the love we nurture in our hearts, and facilitate their lives. Regardless of the nature of their problems, it is a source of honor, peace and merit for us to be an eye for those who are not able to see, a tongue for those who are not able to speak, an ear for those who are not able to hear, a pair of feet for those who are not able to walk, and a pair of hands for those who are not able to take hold.</w:t>
      </w:r>
    </w:p>
    <w:sectPr w:rsidR="005F0E8F" w:rsidRPr="00F601EB" w:rsidSect="00D03419">
      <w:endnotePr>
        <w:numFmt w:val="decimal"/>
      </w:endnotePr>
      <w:pgSz w:w="11906" w:h="16838"/>
      <w:pgMar w:top="794" w:right="794" w:bottom="794" w:left="794" w:header="709" w:footer="709" w:gutter="0"/>
      <w:cols w:num="2" w:space="6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141AE" w14:textId="77777777" w:rsidR="00644113" w:rsidRDefault="00644113">
      <w:r>
        <w:separator/>
      </w:r>
    </w:p>
  </w:endnote>
  <w:endnote w:type="continuationSeparator" w:id="0">
    <w:p w14:paraId="2FC39578" w14:textId="77777777" w:rsidR="00644113" w:rsidRDefault="00644113">
      <w:r>
        <w:continuationSeparator/>
      </w:r>
    </w:p>
  </w:endnote>
  <w:endnote w:id="1">
    <w:p w14:paraId="028507C8" w14:textId="77777777" w:rsidR="00871937" w:rsidRPr="00FC04A0" w:rsidRDefault="00871937" w:rsidP="0025645D">
      <w:pPr>
        <w:pStyle w:val="SonnotMetni"/>
        <w:rPr>
          <w:b w:val="0"/>
        </w:rPr>
      </w:pPr>
      <w:r w:rsidRPr="00FC04A0">
        <w:rPr>
          <w:rStyle w:val="SonnotBavurusu"/>
          <w:b w:val="0"/>
        </w:rPr>
        <w:endnoteRef/>
      </w:r>
      <w:r>
        <w:rPr>
          <w:b w:val="0"/>
        </w:rPr>
        <w:t xml:space="preserve"> </w:t>
      </w:r>
      <w:proofErr w:type="spellStart"/>
      <w:proofErr w:type="gramStart"/>
      <w:r>
        <w:rPr>
          <w:b w:val="0"/>
        </w:rPr>
        <w:t>Hujurat</w:t>
      </w:r>
      <w:proofErr w:type="spellEnd"/>
      <w:r>
        <w:rPr>
          <w:b w:val="0"/>
        </w:rPr>
        <w:t>, 49/13.</w:t>
      </w:r>
      <w:proofErr w:type="gramEnd"/>
    </w:p>
  </w:endnote>
  <w:endnote w:id="2">
    <w:p w14:paraId="448824B3" w14:textId="77777777" w:rsidR="00871937" w:rsidRPr="00FC04A0" w:rsidRDefault="00871937" w:rsidP="0025645D">
      <w:pPr>
        <w:pStyle w:val="SonnotMetni"/>
        <w:rPr>
          <w:b w:val="0"/>
        </w:rPr>
      </w:pPr>
      <w:r w:rsidRPr="00FC04A0">
        <w:rPr>
          <w:rStyle w:val="SonnotBavurusu"/>
          <w:b w:val="0"/>
        </w:rPr>
        <w:endnoteRef/>
      </w:r>
      <w:r>
        <w:rPr>
          <w:b w:val="0"/>
        </w:rPr>
        <w:t xml:space="preserve"> Muslim, Birr, 34.</w:t>
      </w:r>
    </w:p>
    <w:p w14:paraId="35F4C4D7" w14:textId="77777777" w:rsidR="00871937" w:rsidRDefault="00871937" w:rsidP="005A3AF6">
      <w:pPr>
        <w:pStyle w:val="SonnotMetni"/>
        <w:jc w:val="right"/>
        <w:rPr>
          <w:i/>
          <w:sz w:val="22"/>
          <w:szCs w:val="22"/>
        </w:rPr>
      </w:pPr>
    </w:p>
    <w:p w14:paraId="0A304679" w14:textId="77777777" w:rsidR="00871937" w:rsidRPr="00F601EB" w:rsidRDefault="00871937" w:rsidP="00FC04A0">
      <w:pPr>
        <w:pStyle w:val="SonnotMetni"/>
        <w:jc w:val="right"/>
        <w:rPr>
          <w:i/>
          <w:sz w:val="24"/>
          <w:szCs w:val="24"/>
        </w:rPr>
      </w:pPr>
      <w:r w:rsidRPr="00F601EB">
        <w:rPr>
          <w:i/>
          <w:sz w:val="24"/>
          <w:szCs w:val="24"/>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C280" w14:textId="77777777" w:rsidR="00644113" w:rsidRDefault="00644113">
      <w:r>
        <w:separator/>
      </w:r>
    </w:p>
  </w:footnote>
  <w:footnote w:type="continuationSeparator" w:id="0">
    <w:p w14:paraId="12915261" w14:textId="77777777" w:rsidR="00644113" w:rsidRDefault="0064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45B5"/>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419B"/>
    <w:rsid w:val="000C4924"/>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E59"/>
    <w:rsid w:val="00100FF1"/>
    <w:rsid w:val="00101212"/>
    <w:rsid w:val="001020B1"/>
    <w:rsid w:val="00102C04"/>
    <w:rsid w:val="0010391D"/>
    <w:rsid w:val="00103E47"/>
    <w:rsid w:val="00104758"/>
    <w:rsid w:val="0010663D"/>
    <w:rsid w:val="00107EDC"/>
    <w:rsid w:val="00110173"/>
    <w:rsid w:val="001102BF"/>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1"/>
    <w:rsid w:val="00157F6A"/>
    <w:rsid w:val="00157FA6"/>
    <w:rsid w:val="00160A88"/>
    <w:rsid w:val="00160CB1"/>
    <w:rsid w:val="00162782"/>
    <w:rsid w:val="00162F75"/>
    <w:rsid w:val="00162FAE"/>
    <w:rsid w:val="00163100"/>
    <w:rsid w:val="00163352"/>
    <w:rsid w:val="0016438D"/>
    <w:rsid w:val="00164763"/>
    <w:rsid w:val="0016476B"/>
    <w:rsid w:val="00164CBA"/>
    <w:rsid w:val="001651DF"/>
    <w:rsid w:val="00165725"/>
    <w:rsid w:val="001664D0"/>
    <w:rsid w:val="001664FD"/>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8DB"/>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17DCD"/>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83A"/>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45D"/>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3A3D"/>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54C0"/>
    <w:rsid w:val="002F624C"/>
    <w:rsid w:val="002F7F21"/>
    <w:rsid w:val="003000D3"/>
    <w:rsid w:val="003003AC"/>
    <w:rsid w:val="0030129C"/>
    <w:rsid w:val="003020CA"/>
    <w:rsid w:val="0030248F"/>
    <w:rsid w:val="003027B0"/>
    <w:rsid w:val="0030343F"/>
    <w:rsid w:val="0030370C"/>
    <w:rsid w:val="00303859"/>
    <w:rsid w:val="00304A35"/>
    <w:rsid w:val="003108AF"/>
    <w:rsid w:val="00310A49"/>
    <w:rsid w:val="00311241"/>
    <w:rsid w:val="003116C5"/>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0DAD"/>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5C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B82"/>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2389"/>
    <w:rsid w:val="003B259F"/>
    <w:rsid w:val="003B3B69"/>
    <w:rsid w:val="003B3FA3"/>
    <w:rsid w:val="003B3FCF"/>
    <w:rsid w:val="003B44FE"/>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32D"/>
    <w:rsid w:val="003D4CAD"/>
    <w:rsid w:val="003D585E"/>
    <w:rsid w:val="003D617A"/>
    <w:rsid w:val="003D620D"/>
    <w:rsid w:val="003E127B"/>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1B23"/>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9CD"/>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7FA"/>
    <w:rsid w:val="004F7B8D"/>
    <w:rsid w:val="0050104F"/>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57EBE"/>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3AF6"/>
    <w:rsid w:val="005A53C6"/>
    <w:rsid w:val="005A5B29"/>
    <w:rsid w:val="005A61E8"/>
    <w:rsid w:val="005A6449"/>
    <w:rsid w:val="005A73CF"/>
    <w:rsid w:val="005A768E"/>
    <w:rsid w:val="005A7DE2"/>
    <w:rsid w:val="005B0722"/>
    <w:rsid w:val="005B0F3A"/>
    <w:rsid w:val="005B2C9F"/>
    <w:rsid w:val="005B2CA2"/>
    <w:rsid w:val="005B32C7"/>
    <w:rsid w:val="005B3EE1"/>
    <w:rsid w:val="005B3F83"/>
    <w:rsid w:val="005B4FEF"/>
    <w:rsid w:val="005B5279"/>
    <w:rsid w:val="005B5B2B"/>
    <w:rsid w:val="005C06D5"/>
    <w:rsid w:val="005C1EC4"/>
    <w:rsid w:val="005C24F7"/>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DAC"/>
    <w:rsid w:val="005D41AB"/>
    <w:rsid w:val="005D43C2"/>
    <w:rsid w:val="005D4A58"/>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0E8F"/>
    <w:rsid w:val="005F1FAF"/>
    <w:rsid w:val="005F21AC"/>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C8F"/>
    <w:rsid w:val="00641D1E"/>
    <w:rsid w:val="006422BE"/>
    <w:rsid w:val="006429B6"/>
    <w:rsid w:val="00643054"/>
    <w:rsid w:val="00644113"/>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5A6"/>
    <w:rsid w:val="006A7621"/>
    <w:rsid w:val="006A76A9"/>
    <w:rsid w:val="006B03E3"/>
    <w:rsid w:val="006B0966"/>
    <w:rsid w:val="006B13F1"/>
    <w:rsid w:val="006B19DF"/>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28C7"/>
    <w:rsid w:val="007234D1"/>
    <w:rsid w:val="00723D77"/>
    <w:rsid w:val="00723FC5"/>
    <w:rsid w:val="007249E8"/>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5E27"/>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DA4"/>
    <w:rsid w:val="00764FFA"/>
    <w:rsid w:val="00765744"/>
    <w:rsid w:val="007664E1"/>
    <w:rsid w:val="0076756F"/>
    <w:rsid w:val="00770F9F"/>
    <w:rsid w:val="00772548"/>
    <w:rsid w:val="00772846"/>
    <w:rsid w:val="00772A08"/>
    <w:rsid w:val="00772ADD"/>
    <w:rsid w:val="00773393"/>
    <w:rsid w:val="007737FD"/>
    <w:rsid w:val="007744A7"/>
    <w:rsid w:val="007747A2"/>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24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01E"/>
    <w:rsid w:val="00854767"/>
    <w:rsid w:val="008547AC"/>
    <w:rsid w:val="008564A8"/>
    <w:rsid w:val="0085684D"/>
    <w:rsid w:val="00856FD1"/>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1937"/>
    <w:rsid w:val="008721FB"/>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9E8"/>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294"/>
    <w:rsid w:val="008B63EB"/>
    <w:rsid w:val="008B6895"/>
    <w:rsid w:val="008B6B5C"/>
    <w:rsid w:val="008B7DE1"/>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973"/>
    <w:rsid w:val="00945CDE"/>
    <w:rsid w:val="009462D1"/>
    <w:rsid w:val="009462DF"/>
    <w:rsid w:val="009477DE"/>
    <w:rsid w:val="00947F33"/>
    <w:rsid w:val="009509CD"/>
    <w:rsid w:val="00950DE8"/>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E45"/>
    <w:rsid w:val="00971272"/>
    <w:rsid w:val="00971282"/>
    <w:rsid w:val="009717F2"/>
    <w:rsid w:val="00971B54"/>
    <w:rsid w:val="00972B03"/>
    <w:rsid w:val="00972BA5"/>
    <w:rsid w:val="00972C9F"/>
    <w:rsid w:val="0097475B"/>
    <w:rsid w:val="0097575E"/>
    <w:rsid w:val="009766DD"/>
    <w:rsid w:val="00976FDB"/>
    <w:rsid w:val="0097724E"/>
    <w:rsid w:val="00977BE6"/>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102B"/>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0FE"/>
    <w:rsid w:val="009B7A4C"/>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4019"/>
    <w:rsid w:val="00A27F88"/>
    <w:rsid w:val="00A307B8"/>
    <w:rsid w:val="00A31A4C"/>
    <w:rsid w:val="00A31F50"/>
    <w:rsid w:val="00A329A5"/>
    <w:rsid w:val="00A34400"/>
    <w:rsid w:val="00A353A5"/>
    <w:rsid w:val="00A354EC"/>
    <w:rsid w:val="00A36175"/>
    <w:rsid w:val="00A368AE"/>
    <w:rsid w:val="00A36B2D"/>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594"/>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143"/>
    <w:rsid w:val="00A95EF2"/>
    <w:rsid w:val="00A95FDF"/>
    <w:rsid w:val="00A960AF"/>
    <w:rsid w:val="00A976F4"/>
    <w:rsid w:val="00A977B1"/>
    <w:rsid w:val="00A977F6"/>
    <w:rsid w:val="00A9784E"/>
    <w:rsid w:val="00A97D7D"/>
    <w:rsid w:val="00A97FE8"/>
    <w:rsid w:val="00AA09C4"/>
    <w:rsid w:val="00AA1AC1"/>
    <w:rsid w:val="00AA3A1C"/>
    <w:rsid w:val="00AA3C46"/>
    <w:rsid w:val="00AA500C"/>
    <w:rsid w:val="00AA5B13"/>
    <w:rsid w:val="00AA629E"/>
    <w:rsid w:val="00AA65F6"/>
    <w:rsid w:val="00AA7914"/>
    <w:rsid w:val="00AB090B"/>
    <w:rsid w:val="00AB1891"/>
    <w:rsid w:val="00AB2579"/>
    <w:rsid w:val="00AB31BF"/>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50"/>
    <w:rsid w:val="00AD6F88"/>
    <w:rsid w:val="00AD768C"/>
    <w:rsid w:val="00AD78A4"/>
    <w:rsid w:val="00AD7CC0"/>
    <w:rsid w:val="00AE0B53"/>
    <w:rsid w:val="00AE0CCD"/>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125"/>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36"/>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0D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BA1"/>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0AD"/>
    <w:rsid w:val="00BB04AF"/>
    <w:rsid w:val="00BB1D14"/>
    <w:rsid w:val="00BB205F"/>
    <w:rsid w:val="00BB2859"/>
    <w:rsid w:val="00BB3460"/>
    <w:rsid w:val="00BB3978"/>
    <w:rsid w:val="00BB3F9C"/>
    <w:rsid w:val="00BB4183"/>
    <w:rsid w:val="00BB58A0"/>
    <w:rsid w:val="00BB6B4A"/>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21EA"/>
    <w:rsid w:val="00C121FE"/>
    <w:rsid w:val="00C128E5"/>
    <w:rsid w:val="00C12AE3"/>
    <w:rsid w:val="00C13106"/>
    <w:rsid w:val="00C136F5"/>
    <w:rsid w:val="00C1391B"/>
    <w:rsid w:val="00C13995"/>
    <w:rsid w:val="00C1442F"/>
    <w:rsid w:val="00C14730"/>
    <w:rsid w:val="00C1476D"/>
    <w:rsid w:val="00C14FB3"/>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43C"/>
    <w:rsid w:val="00C64739"/>
    <w:rsid w:val="00C64B2E"/>
    <w:rsid w:val="00C65553"/>
    <w:rsid w:val="00C6576D"/>
    <w:rsid w:val="00C6622D"/>
    <w:rsid w:val="00C66964"/>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27EA"/>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61C8"/>
    <w:rsid w:val="00CB63D8"/>
    <w:rsid w:val="00CB67CB"/>
    <w:rsid w:val="00CB7F05"/>
    <w:rsid w:val="00CC1E0C"/>
    <w:rsid w:val="00CC1E1C"/>
    <w:rsid w:val="00CC21D0"/>
    <w:rsid w:val="00CC2621"/>
    <w:rsid w:val="00CC2BCA"/>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419"/>
    <w:rsid w:val="00D03778"/>
    <w:rsid w:val="00D04358"/>
    <w:rsid w:val="00D04D3E"/>
    <w:rsid w:val="00D0526B"/>
    <w:rsid w:val="00D052F0"/>
    <w:rsid w:val="00D06127"/>
    <w:rsid w:val="00D06901"/>
    <w:rsid w:val="00D104DE"/>
    <w:rsid w:val="00D10777"/>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21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44FD"/>
    <w:rsid w:val="00DA4948"/>
    <w:rsid w:val="00DA53FE"/>
    <w:rsid w:val="00DA640E"/>
    <w:rsid w:val="00DA7533"/>
    <w:rsid w:val="00DA7856"/>
    <w:rsid w:val="00DA7A5A"/>
    <w:rsid w:val="00DA7D45"/>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30D"/>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6FBD"/>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032F"/>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1EB"/>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4E16"/>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54E"/>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6243"/>
    <w:rsid w:val="00FB6CFC"/>
    <w:rsid w:val="00FB784B"/>
    <w:rsid w:val="00FC04A0"/>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994"/>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FDAB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KonuBal">
    <w:name w:val="Subtitle"/>
    <w:aliases w:val="Kaynak Bilgisi"/>
    <w:basedOn w:val="Normal"/>
    <w:next w:val="Normal"/>
    <w:link w:val="AltKonuBalChar"/>
    <w:autoRedefine/>
    <w:uiPriority w:val="99"/>
    <w:qFormat/>
    <w:rsid w:val="006A3EB4"/>
    <w:pPr>
      <w:outlineLvl w:val="1"/>
    </w:pPr>
    <w:rPr>
      <w:b w:val="0"/>
      <w:color w:val="FF0000"/>
      <w:sz w:val="16"/>
      <w:szCs w:val="16"/>
      <w:vertAlign w:val="superscript"/>
    </w:rPr>
  </w:style>
  <w:style w:type="character" w:customStyle="1" w:styleId="AltKonuBalChar">
    <w:name w:val="Alt Konu Başlığı Char"/>
    <w:aliases w:val="Kaynak Bilgisi Char"/>
    <w:link w:val="AltKonuBal"/>
    <w:uiPriority w:val="99"/>
    <w:locked/>
    <w:rsid w:val="006A3EB4"/>
    <w:rPr>
      <w:rFonts w:cs="Times New Roman"/>
      <w:color w:val="FF0000"/>
      <w:sz w:val="16"/>
      <w:vertAlign w:val="superscript"/>
      <w:lang w:val="en-US" w:eastAsia="tr-TR"/>
    </w:rPr>
  </w:style>
  <w:style w:type="paragraph" w:customStyle="1" w:styleId="mshfBesmele">
    <w:name w:val="mshfBesmele"/>
    <w:basedOn w:val="Normal"/>
    <w:uiPriority w:val="99"/>
    <w:rsid w:val="00293F15"/>
    <w:pPr>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lang w:val="en-US"/>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KonuBal">
    <w:name w:val="Subtitle"/>
    <w:aliases w:val="Kaynak Bilgisi"/>
    <w:basedOn w:val="Normal"/>
    <w:next w:val="Normal"/>
    <w:link w:val="AltKonuBalChar"/>
    <w:autoRedefine/>
    <w:uiPriority w:val="99"/>
    <w:qFormat/>
    <w:rsid w:val="006A3EB4"/>
    <w:pPr>
      <w:outlineLvl w:val="1"/>
    </w:pPr>
    <w:rPr>
      <w:b w:val="0"/>
      <w:color w:val="FF0000"/>
      <w:sz w:val="16"/>
      <w:szCs w:val="16"/>
      <w:vertAlign w:val="superscript"/>
    </w:rPr>
  </w:style>
  <w:style w:type="character" w:customStyle="1" w:styleId="AltKonuBalChar">
    <w:name w:val="Alt Konu Başlığı Char"/>
    <w:aliases w:val="Kaynak Bilgisi Char"/>
    <w:link w:val="AltKonuBal"/>
    <w:uiPriority w:val="99"/>
    <w:locked/>
    <w:rsid w:val="006A3EB4"/>
    <w:rPr>
      <w:rFonts w:cs="Times New Roman"/>
      <w:color w:val="FF0000"/>
      <w:sz w:val="16"/>
      <w:vertAlign w:val="superscript"/>
      <w:lang w:val="en-US" w:eastAsia="tr-TR"/>
    </w:rPr>
  </w:style>
  <w:style w:type="paragraph" w:customStyle="1" w:styleId="mshfBesmele">
    <w:name w:val="mshfBesmele"/>
    <w:basedOn w:val="Normal"/>
    <w:uiPriority w:val="99"/>
    <w:rsid w:val="00293F15"/>
    <w:pPr>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lang w:val="en-US"/>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DKFT66RQZEX3-1797567310-2041</_dlc_DocId>
    <_dlc_DocIdUrl xmlns="4a2ce632-3ebe-48ff-a8b1-ed342ea1f401">
      <Url>https://dinhizmetleri.diyanet.gov.tr/_layouts/15/DocIdRedir.aspx?ID=DKFT66RQZEX3-1797567310-2041</Url>
      <Description>DKFT66RQZEX3-1797567310-2041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A1AEF-B272-419B-9340-6DA466120353}"/>
</file>

<file path=customXml/itemProps2.xml><?xml version="1.0" encoding="utf-8"?>
<ds:datastoreItem xmlns:ds="http://schemas.openxmlformats.org/officeDocument/2006/customXml" ds:itemID="{C8180869-C308-4A7D-9623-1E5150CC738A}"/>
</file>

<file path=customXml/itemProps3.xml><?xml version="1.0" encoding="utf-8"?>
<ds:datastoreItem xmlns:ds="http://schemas.openxmlformats.org/officeDocument/2006/customXml" ds:itemID="{9DB96916-76A4-4046-9626-9A3ABDA24366}"/>
</file>

<file path=customXml/itemProps4.xml><?xml version="1.0" encoding="utf-8"?>
<ds:datastoreItem xmlns:ds="http://schemas.openxmlformats.org/officeDocument/2006/customXml" ds:itemID="{980D6CA4-90AD-4A4D-B296-A905F3CC7AF0}"/>
</file>

<file path=customXml/itemProps5.xml><?xml version="1.0" encoding="utf-8"?>
<ds:datastoreItem xmlns:ds="http://schemas.openxmlformats.org/officeDocument/2006/customXml" ds:itemID="{1D4FAC5E-2D77-4275-A5F5-2CB1EB1E4568}"/>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2020-12-03T19:01:00Z</cp:lastPrinted>
  <dcterms:created xsi:type="dcterms:W3CDTF">2020-12-03T07:59:00Z</dcterms:created>
  <dcterms:modified xsi:type="dcterms:W3CDTF">2020-12-03T19:02:00Z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837cb6f8-2e59-4040-ac1c-747f63a62e56</vt:lpwstr>
  </property>
  <property fmtid="{D5CDD505-2E9C-101B-9397-08002B2CF9AE}" pid="4" name="TaxKeyword">
    <vt:lpwstr>71;#hutbe|367964cc-f3b8-4af9-9c9a-49236226e63f</vt:lpwstr>
  </property>
</Properties>
</file>